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3A" w:rsidRDefault="002D393A" w:rsidP="002D393A">
      <w:pPr>
        <w:outlineLvl w:val="0"/>
        <w:rPr>
          <w:rFonts w:ascii="Segoe UI" w:hAnsi="Segoe UI" w:cs="Segoe UI"/>
          <w:sz w:val="20"/>
          <w:szCs w:val="20"/>
        </w:rPr>
      </w:pPr>
      <w:r>
        <w:rPr>
          <w:rFonts w:ascii="Segoe UI" w:hAnsi="Segoe UI" w:cs="Segoe UI"/>
          <w:b/>
          <w:bCs/>
          <w:sz w:val="20"/>
          <w:szCs w:val="20"/>
        </w:rPr>
        <w:t>Da:</w:t>
      </w:r>
      <w:r>
        <w:rPr>
          <w:rFonts w:ascii="Segoe UI" w:hAnsi="Segoe UI" w:cs="Segoe UI"/>
          <w:sz w:val="20"/>
          <w:szCs w:val="20"/>
        </w:rPr>
        <w:t xml:space="preserve"> Capato </w:t>
      </w:r>
      <w:proofErr w:type="spellStart"/>
      <w:r>
        <w:rPr>
          <w:rFonts w:ascii="Segoe UI" w:hAnsi="Segoe UI" w:cs="Segoe UI"/>
          <w:sz w:val="20"/>
          <w:szCs w:val="20"/>
        </w:rPr>
        <w:t>Pierfranco</w:t>
      </w:r>
      <w:proofErr w:type="spellEnd"/>
      <w:r>
        <w:rPr>
          <w:rFonts w:ascii="Segoe UI" w:hAnsi="Segoe UI" w:cs="Segoe UI"/>
          <w:sz w:val="20"/>
          <w:szCs w:val="20"/>
        </w:rPr>
        <w:t xml:space="preserve"> </w:t>
      </w:r>
      <w:r>
        <w:rPr>
          <w:rFonts w:ascii="Segoe UI" w:hAnsi="Segoe UI" w:cs="Segoe UI"/>
          <w:sz w:val="20"/>
          <w:szCs w:val="20"/>
        </w:rPr>
        <w:br/>
      </w:r>
      <w:r>
        <w:rPr>
          <w:rFonts w:ascii="Segoe UI" w:hAnsi="Segoe UI" w:cs="Segoe UI"/>
          <w:b/>
          <w:bCs/>
          <w:sz w:val="20"/>
          <w:szCs w:val="20"/>
        </w:rPr>
        <w:t>Inviato:</w:t>
      </w:r>
      <w:r>
        <w:rPr>
          <w:rFonts w:ascii="Segoe UI" w:hAnsi="Segoe UI" w:cs="Segoe UI"/>
          <w:sz w:val="20"/>
          <w:szCs w:val="20"/>
        </w:rPr>
        <w:t xml:space="preserve"> lunedì 17 settembre 2012 14:31</w:t>
      </w:r>
      <w:r>
        <w:rPr>
          <w:rFonts w:ascii="Segoe UI" w:hAnsi="Segoe UI" w:cs="Segoe UI"/>
          <w:sz w:val="20"/>
          <w:szCs w:val="20"/>
        </w:rPr>
        <w:br/>
      </w:r>
      <w:r>
        <w:rPr>
          <w:rFonts w:ascii="Segoe UI" w:hAnsi="Segoe UI" w:cs="Segoe UI"/>
          <w:b/>
          <w:bCs/>
          <w:sz w:val="20"/>
          <w:szCs w:val="20"/>
        </w:rPr>
        <w:t>A:</w:t>
      </w:r>
      <w:r>
        <w:rPr>
          <w:rFonts w:ascii="Segoe UI" w:hAnsi="Segoe UI" w:cs="Segoe UI"/>
          <w:sz w:val="20"/>
          <w:szCs w:val="20"/>
        </w:rPr>
        <w:t xml:space="preserve"> RENZI ALESSANDRO; TEMPERELLI ISABELLA; Rossetti Mara</w:t>
      </w:r>
      <w:r>
        <w:rPr>
          <w:rFonts w:ascii="Segoe UI" w:hAnsi="Segoe UI" w:cs="Segoe UI"/>
          <w:sz w:val="20"/>
          <w:szCs w:val="20"/>
        </w:rPr>
        <w:br/>
      </w:r>
      <w:r>
        <w:rPr>
          <w:rFonts w:ascii="Segoe UI" w:hAnsi="Segoe UI" w:cs="Segoe UI"/>
          <w:b/>
          <w:bCs/>
          <w:sz w:val="20"/>
          <w:szCs w:val="20"/>
        </w:rPr>
        <w:t>Cc:</w:t>
      </w:r>
      <w:r>
        <w:rPr>
          <w:rFonts w:ascii="Segoe UI" w:hAnsi="Segoe UI" w:cs="Segoe UI"/>
          <w:sz w:val="20"/>
          <w:szCs w:val="20"/>
        </w:rPr>
        <w:t xml:space="preserve"> SAPPA PIER LUIGI; </w:t>
      </w:r>
      <w:proofErr w:type="spellStart"/>
      <w:r>
        <w:rPr>
          <w:rFonts w:ascii="Segoe UI" w:hAnsi="Segoe UI" w:cs="Segoe UI"/>
          <w:sz w:val="20"/>
          <w:szCs w:val="20"/>
        </w:rPr>
        <w:t>Provenzani</w:t>
      </w:r>
      <w:proofErr w:type="spellEnd"/>
      <w:r>
        <w:rPr>
          <w:rFonts w:ascii="Segoe UI" w:hAnsi="Segoe UI" w:cs="Segoe UI"/>
          <w:sz w:val="20"/>
          <w:szCs w:val="20"/>
        </w:rPr>
        <w:t xml:space="preserve"> Alberto; Roma Paolo; Campanella Natale</w:t>
      </w:r>
      <w:r>
        <w:rPr>
          <w:rFonts w:ascii="Segoe UI" w:hAnsi="Segoe UI" w:cs="Segoe UI"/>
          <w:sz w:val="20"/>
          <w:szCs w:val="20"/>
        </w:rPr>
        <w:br/>
      </w:r>
      <w:r>
        <w:rPr>
          <w:rFonts w:ascii="Segoe UI" w:hAnsi="Segoe UI" w:cs="Segoe UI"/>
          <w:b/>
          <w:bCs/>
          <w:sz w:val="20"/>
          <w:szCs w:val="20"/>
        </w:rPr>
        <w:t>Oggetto:</w:t>
      </w:r>
      <w:r>
        <w:rPr>
          <w:rFonts w:ascii="Segoe UI" w:hAnsi="Segoe UI" w:cs="Segoe UI"/>
          <w:sz w:val="20"/>
          <w:szCs w:val="20"/>
        </w:rPr>
        <w:t xml:space="preserve"> Convocazione incontro.</w:t>
      </w:r>
      <w:r>
        <w:rPr>
          <w:rFonts w:ascii="Segoe UI" w:hAnsi="Segoe UI" w:cs="Segoe UI"/>
          <w:sz w:val="20"/>
          <w:szCs w:val="20"/>
        </w:rPr>
        <w:br/>
      </w:r>
      <w:r>
        <w:rPr>
          <w:rFonts w:ascii="Segoe UI" w:hAnsi="Segoe UI" w:cs="Segoe UI"/>
          <w:b/>
          <w:bCs/>
          <w:sz w:val="20"/>
          <w:szCs w:val="20"/>
        </w:rPr>
        <w:t>Priorità:</w:t>
      </w:r>
      <w:r>
        <w:rPr>
          <w:rFonts w:ascii="Segoe UI" w:hAnsi="Segoe UI" w:cs="Segoe UI"/>
          <w:sz w:val="20"/>
          <w:szCs w:val="20"/>
        </w:rPr>
        <w:t xml:space="preserve"> Alta</w:t>
      </w:r>
    </w:p>
    <w:p w:rsidR="002D393A" w:rsidRDefault="002D393A" w:rsidP="002D393A"/>
    <w:p w:rsidR="002D393A" w:rsidRDefault="002D393A" w:rsidP="002D393A">
      <w:r>
        <w:t>Codesta Organizzazione Sindacale è convocata il giorno 27 settembre  p.v. alle ore 14.00 (videoconferenza Roma /Milano, con riserva di successiva comunicazione dei locali) con il seguente ordine del giorno:</w:t>
      </w:r>
    </w:p>
    <w:p w:rsidR="002D393A" w:rsidRDefault="002D393A" w:rsidP="002D393A"/>
    <w:p w:rsidR="002D393A" w:rsidRDefault="002D393A" w:rsidP="002D393A">
      <w:pPr>
        <w:pStyle w:val="Paragrafoelenco"/>
        <w:numPr>
          <w:ilvl w:val="0"/>
          <w:numId w:val="1"/>
        </w:numPr>
      </w:pPr>
      <w:r>
        <w:t>incontro annuale a suo tempo richiesto da altre Organizzazioni Sindacali ai sensi dell’art. 10 del vigente CCNL ;</w:t>
      </w:r>
    </w:p>
    <w:p w:rsidR="002D393A" w:rsidRDefault="002D393A" w:rsidP="002D393A">
      <w:pPr>
        <w:pStyle w:val="Paragrafoelenco"/>
        <w:numPr>
          <w:ilvl w:val="0"/>
          <w:numId w:val="1"/>
        </w:numPr>
      </w:pPr>
      <w:r>
        <w:t>incontri semestrali ex  art.11 CCNL  per le Unità Produttive di Milano e Roma – Direzione Generale, da voi richiesti ed accorpati alla riunione di cui sopra, come da nostra lettera del 30 gennaio scorso;</w:t>
      </w:r>
    </w:p>
    <w:p w:rsidR="002D393A" w:rsidRDefault="002D393A" w:rsidP="002D393A">
      <w:pPr>
        <w:pStyle w:val="Paragrafoelenco"/>
        <w:numPr>
          <w:ilvl w:val="0"/>
          <w:numId w:val="1"/>
        </w:numPr>
      </w:pPr>
      <w:r>
        <w:t>ulteriori temi oggetto di evidenza in comunicazioni inviate da codesta Organizzazione.</w:t>
      </w:r>
    </w:p>
    <w:p w:rsidR="002D393A" w:rsidRDefault="002D393A" w:rsidP="002D393A"/>
    <w:p w:rsidR="002D393A" w:rsidRDefault="002D393A" w:rsidP="002D393A">
      <w:r>
        <w:t>Nell’occasione, si informa che è in corso di pubblicazione nell’area Personale del Portale la notizia di cui si allega il testo per opportuna conoscenza, afferente una nuova disciplina dei prelevamenti di contante allo sportello da parte dei PB e dei dipendenti.</w:t>
      </w:r>
    </w:p>
    <w:p w:rsidR="002D393A" w:rsidRDefault="002D393A" w:rsidP="002D393A"/>
    <w:p w:rsidR="002D393A" w:rsidRDefault="002D393A" w:rsidP="002D393A">
      <w:r>
        <w:t>Personale</w:t>
      </w:r>
    </w:p>
    <w:p w:rsidR="0034561C" w:rsidRDefault="0034561C"/>
    <w:p w:rsidR="00235D8E" w:rsidRDefault="00235D8E" w:rsidP="00235D8E">
      <w:pPr>
        <w:rPr>
          <w:i/>
          <w:iCs/>
        </w:rPr>
      </w:pPr>
      <w:r>
        <w:rPr>
          <w:i/>
          <w:iCs/>
        </w:rPr>
        <w:t>Testo notizia pubblicato in area Personale del Portale</w:t>
      </w:r>
    </w:p>
    <w:p w:rsidR="00235D8E" w:rsidRDefault="00235D8E" w:rsidP="00235D8E"/>
    <w:p w:rsidR="00235D8E" w:rsidRDefault="00235D8E" w:rsidP="00235D8E">
      <w:pPr>
        <w:ind w:firstLine="720"/>
      </w:pPr>
      <w:r>
        <w:rPr>
          <w:b/>
          <w:bCs/>
        </w:rPr>
        <w:t>Limiti per operazioni di prelevamento contanti allo sportello da parte dei Dipendenti e PB</w:t>
      </w:r>
    </w:p>
    <w:p w:rsidR="00235D8E" w:rsidRDefault="00235D8E" w:rsidP="00235D8E">
      <w:pPr>
        <w:ind w:left="720"/>
      </w:pPr>
      <w:r>
        <w:t xml:space="preserve">Proseguono le azioni di diffusione dell’utilizzo delle modalità self tramite apparecchiatura ATM per le operazioni bancarie più usuali e ripetitive, nell’intento di ridurre l’attività transazionale di sportello e per favorire efficienza e qualità del servizio. </w:t>
      </w:r>
    </w:p>
    <w:p w:rsidR="00235D8E" w:rsidRDefault="00235D8E" w:rsidP="00235D8E">
      <w:pPr>
        <w:ind w:left="720"/>
      </w:pPr>
      <w:r>
        <w:t xml:space="preserve">A tale scopo e </w:t>
      </w:r>
      <w:r>
        <w:rPr>
          <w:b/>
          <w:bCs/>
        </w:rPr>
        <w:t>a decorrere dal 1°ottobre p.v.</w:t>
      </w:r>
      <w:r>
        <w:t xml:space="preserve">, le operazioni dei Dipendenti e Private </w:t>
      </w:r>
      <w:proofErr w:type="spellStart"/>
      <w:r>
        <w:t>Banker</w:t>
      </w:r>
      <w:proofErr w:type="spellEnd"/>
      <w:r>
        <w:t xml:space="preserve"> di    </w:t>
      </w:r>
      <w:r>
        <w:rPr>
          <w:b/>
          <w:bCs/>
        </w:rPr>
        <w:t>prelevamento contanti sino all’importo di 1.000 €</w:t>
      </w:r>
      <w:r>
        <w:t>,</w:t>
      </w:r>
      <w:r>
        <w:rPr>
          <w:b/>
          <w:bCs/>
        </w:rPr>
        <w:t xml:space="preserve"> </w:t>
      </w:r>
      <w:r>
        <w:t xml:space="preserve">dovranno essere </w:t>
      </w:r>
      <w:r>
        <w:rPr>
          <w:b/>
          <w:bCs/>
        </w:rPr>
        <w:t>eseguite</w:t>
      </w:r>
      <w:r>
        <w:t xml:space="preserve"> esclusivamente attraverso l’apparecchiatura </w:t>
      </w:r>
      <w:r>
        <w:rPr>
          <w:b/>
          <w:bCs/>
        </w:rPr>
        <w:t>Bancomat</w:t>
      </w:r>
      <w:r>
        <w:t xml:space="preserve"> su tutte le piazze che ne siano dotate.              </w:t>
      </w:r>
    </w:p>
    <w:p w:rsidR="00235D8E" w:rsidRDefault="00235D8E" w:rsidP="00235D8E">
      <w:r>
        <w:t xml:space="preserve">                </w:t>
      </w:r>
    </w:p>
    <w:p w:rsidR="00235D8E" w:rsidRDefault="00235D8E" w:rsidP="00235D8E">
      <w:pPr>
        <w:ind w:left="720" w:hanging="720"/>
      </w:pPr>
      <w:r>
        <w:t xml:space="preserve">                Gli addetti allo sportello, nel periodo iniziale, forniranno le informazioni eventualmente necessarie e l’assistenza per gestire situazioni particolari. Si confida in proposito nella massima collaborazione da parte di tutto il Personale. </w:t>
      </w:r>
    </w:p>
    <w:p w:rsidR="00235D8E" w:rsidRDefault="00235D8E">
      <w:bookmarkStart w:id="0" w:name="_GoBack"/>
      <w:bookmarkEnd w:id="0"/>
    </w:p>
    <w:sectPr w:rsidR="00235D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altName w:val="Times New Roma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7758"/>
    <w:multiLevelType w:val="hybridMultilevel"/>
    <w:tmpl w:val="5C161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3A"/>
    <w:rsid w:val="00235D8E"/>
    <w:rsid w:val="002D393A"/>
    <w:rsid w:val="00345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93A"/>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393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93A"/>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39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23791">
      <w:bodyDiv w:val="1"/>
      <w:marLeft w:val="0"/>
      <w:marRight w:val="0"/>
      <w:marTop w:val="0"/>
      <w:marBottom w:val="0"/>
      <w:divBdr>
        <w:top w:val="none" w:sz="0" w:space="0" w:color="auto"/>
        <w:left w:val="none" w:sz="0" w:space="0" w:color="auto"/>
        <w:bottom w:val="none" w:sz="0" w:space="0" w:color="auto"/>
        <w:right w:val="none" w:sz="0" w:space="0" w:color="auto"/>
      </w:divBdr>
    </w:div>
    <w:div w:id="19861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UsrRef</dc:creator>
  <cp:lastModifiedBy>UsrRef</cp:lastModifiedBy>
  <cp:revision>3</cp:revision>
  <dcterms:created xsi:type="dcterms:W3CDTF">2012-09-25T09:40:00Z</dcterms:created>
  <dcterms:modified xsi:type="dcterms:W3CDTF">2012-09-25T10:09:00Z</dcterms:modified>
</cp:coreProperties>
</file>